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D95095">
        <w:rPr>
          <w:b/>
          <w:bCs/>
          <w:sz w:val="20"/>
          <w:szCs w:val="20"/>
        </w:rPr>
        <w:t xml:space="preserve"> 1 do Formularza 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616" w:rsidRPr="00DC4E76" w:rsidRDefault="00B24B6E" w:rsidP="00D551BE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bookmarkStart w:id="0" w:name="_GoBack"/>
            <w:r w:rsidRPr="00B24B6E">
              <w:rPr>
                <w:b/>
                <w:iCs/>
                <w:sz w:val="20"/>
                <w:szCs w:val="20"/>
              </w:rPr>
              <w:t>Pełnienie nadzoru inwestorskiego na zadaniu: „Rozbudowa drogi krajowej nr 24 na skrzyżowaniu z byłą drogą krajową nr 3”</w:t>
            </w:r>
            <w:bookmarkEnd w:id="0"/>
          </w:p>
          <w:p w:rsidR="00D551BE" w:rsidRDefault="00D551BE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</w:t>
                  </w:r>
                  <w:proofErr w:type="gramStart"/>
                  <w:r w:rsidRPr="000C7D9B">
                    <w:rPr>
                      <w:b/>
                      <w:sz w:val="16"/>
                      <w:szCs w:val="16"/>
                    </w:rPr>
                    <w:t>p</w:t>
                  </w:r>
                  <w:proofErr w:type="gramEnd"/>
                  <w:r w:rsidRPr="000C7D9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C7D9B"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4800B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ZESPÓŁ 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0C7D9B">
                    <w:rPr>
                      <w:sz w:val="16"/>
                      <w:szCs w:val="16"/>
                    </w:rPr>
                    <w:t>m-c</w:t>
                  </w:r>
                  <w:proofErr w:type="gramEnd"/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73616" w:rsidRPr="000C7D9B" w:rsidRDefault="00B24B6E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10FD0" w:rsidRPr="000C7D9B" w:rsidTr="002C7DA5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810FD0" w:rsidRPr="000C7D9B" w:rsidRDefault="00810FD0" w:rsidP="00810FD0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GWARANCJI I RĘKOJMI</w:t>
                  </w:r>
                </w:p>
              </w:tc>
            </w:tr>
            <w:tr w:rsidR="00810FD0" w:rsidRPr="000C7D9B" w:rsidTr="00273616">
              <w:tc>
                <w:tcPr>
                  <w:tcW w:w="991" w:type="dxa"/>
                  <w:vAlign w:val="center"/>
                </w:tcPr>
                <w:p w:rsidR="00810FD0" w:rsidRPr="000C7D9B" w:rsidRDefault="00DC4E76" w:rsidP="0027361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  <w:r w:rsidR="00810FD0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810FD0" w:rsidRPr="000C7D9B" w:rsidRDefault="00853CA0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FD0" w:rsidRPr="000C7D9B" w:rsidRDefault="00810F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0C7D9B">
                    <w:rPr>
                      <w:sz w:val="16"/>
                      <w:szCs w:val="16"/>
                    </w:rPr>
                    <w:t>m-c</w:t>
                  </w:r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810FD0" w:rsidRPr="000C7D9B" w:rsidRDefault="00810FD0" w:rsidP="00273616">
                  <w:pPr>
                    <w:jc w:val="center"/>
                    <w:rPr>
                      <w:sz w:val="16"/>
                      <w:szCs w:val="16"/>
                    </w:rPr>
                  </w:pPr>
                  <w:r w:rsidRPr="000C7D9B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0" w:type="dxa"/>
                  <w:vAlign w:val="center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810FD0" w:rsidRPr="000C7D9B" w:rsidRDefault="00810FD0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361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273616" w:rsidRPr="000C7D9B" w:rsidRDefault="00273616" w:rsidP="0027361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 w:rsidR="00B53728"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C7D9B">
                    <w:rPr>
                      <w:sz w:val="18"/>
                      <w:szCs w:val="18"/>
                    </w:rPr>
                    <w:t xml:space="preserve">zł:                                                 </w:t>
                  </w:r>
                  <w:proofErr w:type="gramEnd"/>
                  <w:r w:rsidRPr="000C7D9B">
                    <w:rPr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27361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D2553">
              <w:rPr>
                <w:rFonts w:ascii="Verdana" w:hAnsi="Verdana"/>
                <w:i/>
                <w:iCs/>
                <w:sz w:val="18"/>
                <w:szCs w:val="18"/>
              </w:rPr>
              <w:t>W cenach podanych w pozycji 1-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A60069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6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0"/>
  </w:num>
  <w:num w:numId="24">
    <w:abstractNumId w:val="33"/>
  </w:num>
  <w:num w:numId="25">
    <w:abstractNumId w:val="39"/>
  </w:num>
  <w:num w:numId="2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5"/>
  </w:num>
  <w:num w:numId="31">
    <w:abstractNumId w:val="42"/>
  </w:num>
  <w:num w:numId="32">
    <w:abstractNumId w:val="38"/>
  </w:num>
  <w:num w:numId="33">
    <w:abstractNumId w:val="36"/>
  </w:num>
  <w:num w:numId="34">
    <w:abstractNumId w:val="43"/>
  </w:num>
  <w:num w:numId="35">
    <w:abstractNumId w:val="41"/>
  </w:num>
  <w:num w:numId="36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8038AB"/>
    <w:rsid w:val="0080717A"/>
    <w:rsid w:val="00810D2A"/>
    <w:rsid w:val="00810FD0"/>
    <w:rsid w:val="008165CC"/>
    <w:rsid w:val="00827F2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740"/>
    <w:rsid w:val="00AA5422"/>
    <w:rsid w:val="00AB192F"/>
    <w:rsid w:val="00AB5EE6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446E7"/>
    <w:rsid w:val="00B52467"/>
    <w:rsid w:val="00B53728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1F0659B-01EF-489A-9CE5-6BE2DA15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basedOn w:val="Normalny"/>
    <w:uiPriority w:val="99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8632-A243-40ED-A486-22DA4AA3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dc:description/>
  <cp:lastModifiedBy>Ciesielka Karolina</cp:lastModifiedBy>
  <cp:revision>4</cp:revision>
  <cp:lastPrinted>2015-02-13T12:06:00Z</cp:lastPrinted>
  <dcterms:created xsi:type="dcterms:W3CDTF">2015-02-12T11:45:00Z</dcterms:created>
  <dcterms:modified xsi:type="dcterms:W3CDTF">2015-02-13T13:38:00Z</dcterms:modified>
</cp:coreProperties>
</file>